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7A" w:rsidRDefault="0079467A" w:rsidP="007601DE">
      <w:pPr>
        <w:pStyle w:val="Heading2"/>
        <w:spacing w:line="360" w:lineRule="auto"/>
        <w:rPr>
          <w:rFonts w:ascii="Tahoma" w:hAnsi="Tahoma" w:cs="Tahoma"/>
          <w:b/>
          <w:bCs/>
          <w:u w:val="single"/>
        </w:rPr>
      </w:pPr>
    </w:p>
    <w:p w:rsidR="00920DF9" w:rsidRPr="00920DF9" w:rsidRDefault="00920DF9" w:rsidP="00920DF9"/>
    <w:p w:rsidR="00C836A7" w:rsidRPr="0079467A" w:rsidRDefault="008E33C6" w:rsidP="007601DE">
      <w:pPr>
        <w:pStyle w:val="Heading2"/>
        <w:spacing w:line="360" w:lineRule="auto"/>
        <w:rPr>
          <w:rFonts w:ascii="Tahoma" w:hAnsi="Tahoma" w:cs="Tahoma"/>
          <w:b/>
          <w:bCs/>
        </w:rPr>
      </w:pPr>
      <w:r w:rsidRPr="0079467A">
        <w:rPr>
          <w:rFonts w:ascii="Tahoma" w:hAnsi="Tahoma" w:cs="Tahoma"/>
          <w:b/>
          <w:bCs/>
          <w:u w:val="single"/>
        </w:rPr>
        <w:t>A</w:t>
      </w:r>
      <w:r w:rsidRPr="0079467A">
        <w:rPr>
          <w:rFonts w:ascii="Tahoma" w:hAnsi="Tahoma" w:cs="Tahoma"/>
          <w:b/>
          <w:bCs/>
        </w:rPr>
        <w:t xml:space="preserve">labama </w:t>
      </w:r>
      <w:r w:rsidRPr="0079467A">
        <w:rPr>
          <w:rFonts w:ascii="Tahoma" w:hAnsi="Tahoma" w:cs="Tahoma"/>
          <w:b/>
          <w:bCs/>
          <w:u w:val="single"/>
        </w:rPr>
        <w:t>E</w:t>
      </w:r>
      <w:r w:rsidRPr="0079467A">
        <w:rPr>
          <w:rFonts w:ascii="Tahoma" w:hAnsi="Tahoma" w:cs="Tahoma"/>
          <w:b/>
          <w:bCs/>
        </w:rPr>
        <w:t xml:space="preserve">ducator </w:t>
      </w:r>
      <w:r w:rsidRPr="0079467A">
        <w:rPr>
          <w:rFonts w:ascii="Tahoma" w:hAnsi="Tahoma" w:cs="Tahoma"/>
          <w:b/>
          <w:bCs/>
          <w:u w:val="single"/>
        </w:rPr>
        <w:t>C</w:t>
      </w:r>
      <w:r w:rsidRPr="0079467A">
        <w:rPr>
          <w:rFonts w:ascii="Tahoma" w:hAnsi="Tahoma" w:cs="Tahoma"/>
          <w:b/>
          <w:bCs/>
        </w:rPr>
        <w:t xml:space="preserve">ertification </w:t>
      </w:r>
      <w:r w:rsidR="00967A04" w:rsidRPr="0079467A">
        <w:rPr>
          <w:rFonts w:ascii="Tahoma" w:hAnsi="Tahoma" w:cs="Tahoma"/>
          <w:b/>
          <w:bCs/>
          <w:u w:val="single"/>
        </w:rPr>
        <w:t>A</w:t>
      </w:r>
      <w:r w:rsidR="00967A04" w:rsidRPr="0079467A">
        <w:rPr>
          <w:rFonts w:ascii="Tahoma" w:hAnsi="Tahoma" w:cs="Tahoma"/>
          <w:b/>
          <w:bCs/>
        </w:rPr>
        <w:t>ssessment</w:t>
      </w:r>
      <w:r w:rsidRPr="0079467A">
        <w:rPr>
          <w:rFonts w:ascii="Tahoma" w:hAnsi="Tahoma" w:cs="Tahoma"/>
          <w:b/>
          <w:bCs/>
        </w:rPr>
        <w:t xml:space="preserve"> </w:t>
      </w:r>
      <w:r w:rsidRPr="0079467A">
        <w:rPr>
          <w:rFonts w:ascii="Tahoma" w:hAnsi="Tahoma" w:cs="Tahoma"/>
          <w:b/>
          <w:bCs/>
          <w:u w:val="single"/>
        </w:rPr>
        <w:t>P</w:t>
      </w:r>
      <w:r w:rsidRPr="0079467A">
        <w:rPr>
          <w:rFonts w:ascii="Tahoma" w:hAnsi="Tahoma" w:cs="Tahoma"/>
          <w:b/>
          <w:bCs/>
        </w:rPr>
        <w:t>rogram (AEC</w:t>
      </w:r>
      <w:r w:rsidR="00967A04" w:rsidRPr="0079467A">
        <w:rPr>
          <w:rFonts w:ascii="Tahoma" w:hAnsi="Tahoma" w:cs="Tahoma"/>
          <w:b/>
          <w:bCs/>
        </w:rPr>
        <w:t>A</w:t>
      </w:r>
      <w:r w:rsidRPr="0079467A">
        <w:rPr>
          <w:rFonts w:ascii="Tahoma" w:hAnsi="Tahoma" w:cs="Tahoma"/>
          <w:b/>
          <w:bCs/>
        </w:rPr>
        <w:t>P)</w:t>
      </w:r>
    </w:p>
    <w:p w:rsidR="00C836A7" w:rsidRPr="0079467A" w:rsidRDefault="009304CC" w:rsidP="006A0DAD">
      <w:pPr>
        <w:pStyle w:val="Heading4"/>
        <w:tabs>
          <w:tab w:val="center" w:pos="5040"/>
          <w:tab w:val="left" w:pos="6886"/>
        </w:tabs>
        <w:spacing w:line="360" w:lineRule="auto"/>
        <w:jc w:val="left"/>
        <w:rPr>
          <w:rFonts w:ascii="Tahoma" w:hAnsi="Tahoma" w:cs="Tahoma"/>
          <w:smallCaps/>
          <w:sz w:val="24"/>
        </w:rPr>
      </w:pPr>
      <w:r w:rsidRPr="0079467A">
        <w:rPr>
          <w:rFonts w:ascii="Tahoma" w:hAnsi="Tahoma" w:cs="Tahoma"/>
          <w:smallCaps/>
          <w:sz w:val="24"/>
        </w:rPr>
        <w:tab/>
      </w:r>
      <w:r w:rsidR="00C836A7" w:rsidRPr="0079467A">
        <w:rPr>
          <w:rFonts w:ascii="Tahoma" w:hAnsi="Tahoma" w:cs="Tahoma"/>
          <w:smallCaps/>
          <w:sz w:val="24"/>
        </w:rPr>
        <w:t>basic skills assessments</w:t>
      </w:r>
    </w:p>
    <w:p w:rsidR="006A0DAD" w:rsidRDefault="007601DE" w:rsidP="007601DE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79467A">
        <w:rPr>
          <w:rFonts w:ascii="Tahoma" w:hAnsi="Tahoma" w:cs="Tahoma"/>
          <w:b/>
          <w:sz w:val="24"/>
        </w:rPr>
        <w:t>2015/2016</w:t>
      </w:r>
    </w:p>
    <w:p w:rsidR="0079467A" w:rsidRPr="0079467A" w:rsidRDefault="0079467A" w:rsidP="007601DE">
      <w:pPr>
        <w:spacing w:line="360" w:lineRule="auto"/>
        <w:jc w:val="center"/>
        <w:rPr>
          <w:rFonts w:ascii="Tahoma" w:hAnsi="Tahoma" w:cs="Tahoma"/>
          <w:b/>
          <w:sz w:val="24"/>
        </w:rPr>
      </w:pPr>
    </w:p>
    <w:p w:rsidR="009C4573" w:rsidRDefault="007601DE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  <w:r w:rsidRPr="001637A2">
        <w:rPr>
          <w:rFonts w:ascii="Tahoma" w:hAnsi="Tahoma" w:cs="Tahoma"/>
          <w:b/>
          <w:smallCaps/>
          <w:color w:val="0000FF"/>
          <w:sz w:val="20"/>
          <w:szCs w:val="20"/>
        </w:rPr>
        <w:t>all B. S. and M.A.T. candidates</w:t>
      </w:r>
    </w:p>
    <w:p w:rsidR="0079467A" w:rsidRPr="001637A2" w:rsidRDefault="0079467A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</w:p>
    <w:p w:rsidR="00644BD4" w:rsidRPr="001637A2" w:rsidRDefault="00644BD4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</w:p>
    <w:p w:rsidR="00644BD4" w:rsidRPr="00F776D4" w:rsidRDefault="001637A2" w:rsidP="009C4573">
      <w:pPr>
        <w:jc w:val="center"/>
        <w:rPr>
          <w:rFonts w:ascii="Tahoma" w:hAnsi="Tahoma" w:cs="Tahoma"/>
          <w:b/>
          <w:smallCaps/>
          <w:color w:val="FF0000"/>
          <w:sz w:val="20"/>
          <w:szCs w:val="20"/>
        </w:rPr>
      </w:pPr>
      <w:r w:rsidRPr="00F776D4">
        <w:rPr>
          <w:rFonts w:ascii="Tahoma" w:hAnsi="Tahoma" w:cs="Tahoma"/>
          <w:b/>
          <w:smallCaps/>
          <w:color w:val="FF0000"/>
          <w:sz w:val="20"/>
          <w:szCs w:val="20"/>
        </w:rPr>
        <w:t>Paper and Pencil Tests (Alabama Test Sites Only)</w:t>
      </w:r>
      <w:r w:rsidR="00F776D4" w:rsidRPr="00F776D4">
        <w:rPr>
          <w:rFonts w:ascii="Tahoma" w:hAnsi="Tahoma" w:cs="Tahoma"/>
          <w:b/>
          <w:smallCaps/>
          <w:color w:val="FF0000"/>
          <w:sz w:val="20"/>
          <w:szCs w:val="20"/>
        </w:rPr>
        <w:t xml:space="preserve">  </w:t>
      </w:r>
      <w:bookmarkStart w:id="0" w:name="_GoBack"/>
      <w:bookmarkEnd w:id="0"/>
    </w:p>
    <w:p w:rsidR="001637A2" w:rsidRPr="001637A2" w:rsidRDefault="001637A2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</w:pPr>
            <w:r w:rsidRPr="001637A2"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  <w:t>Test Date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</w:pPr>
            <w:r w:rsidRPr="001637A2"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  <w:t>Registration Deadline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</w:pPr>
            <w:r w:rsidRPr="001637A2">
              <w:rPr>
                <w:rFonts w:ascii="Tahoma" w:hAnsi="Tahoma" w:cs="Tahoma"/>
                <w:b/>
                <w:smallCaps/>
                <w:color w:val="FF0000"/>
                <w:sz w:val="20"/>
                <w:szCs w:val="20"/>
              </w:rPr>
              <w:t>Score Report Receipt Date</w:t>
            </w:r>
          </w:p>
        </w:tc>
      </w:tr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Oct. 24, 2015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Sept. 25, 2015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Nov. 21, 2015</w:t>
            </w:r>
          </w:p>
        </w:tc>
      </w:tr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Jan. 16,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Dec. 18, 2015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Feb. 13, 2016</w:t>
            </w:r>
          </w:p>
        </w:tc>
      </w:tr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Mar. 11,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Feb. 12,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637A2">
              <w:rPr>
                <w:rFonts w:ascii="Tahoma" w:hAnsi="Tahoma" w:cs="Tahoma"/>
                <w:sz w:val="20"/>
                <w:szCs w:val="20"/>
              </w:rPr>
              <w:t>pr. 9, 2016</w:t>
            </w:r>
          </w:p>
        </w:tc>
      </w:tr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July 2,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June 3,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July 30, 2016</w:t>
            </w:r>
          </w:p>
        </w:tc>
      </w:tr>
      <w:tr w:rsidR="001637A2" w:rsidRPr="001637A2" w:rsidTr="0079467A"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Aug. 13,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July 16, 2016</w:t>
            </w:r>
          </w:p>
        </w:tc>
        <w:tc>
          <w:tcPr>
            <w:tcW w:w="3432" w:type="dxa"/>
            <w:vAlign w:val="center"/>
          </w:tcPr>
          <w:p w:rsidR="001637A2" w:rsidRPr="001637A2" w:rsidRDefault="001637A2" w:rsidP="0079467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7A2">
              <w:rPr>
                <w:rFonts w:ascii="Tahoma" w:hAnsi="Tahoma" w:cs="Tahoma"/>
                <w:sz w:val="20"/>
                <w:szCs w:val="20"/>
              </w:rPr>
              <w:t>Sept. 10, 2016</w:t>
            </w:r>
          </w:p>
        </w:tc>
      </w:tr>
    </w:tbl>
    <w:p w:rsidR="001637A2" w:rsidRDefault="001637A2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</w:p>
    <w:p w:rsidR="001637A2" w:rsidRPr="001637A2" w:rsidRDefault="001637A2" w:rsidP="009C4573">
      <w:pPr>
        <w:jc w:val="center"/>
        <w:rPr>
          <w:rFonts w:ascii="Tahoma" w:hAnsi="Tahoma" w:cs="Tahoma"/>
          <w:b/>
          <w:smallCaps/>
          <w:color w:val="0000FF"/>
          <w:sz w:val="20"/>
          <w:szCs w:val="20"/>
        </w:rPr>
      </w:pPr>
    </w:p>
    <w:p w:rsidR="00834E94" w:rsidRPr="001637A2" w:rsidRDefault="00834E94" w:rsidP="000113EA">
      <w:pPr>
        <w:rPr>
          <w:rFonts w:ascii="Tahoma" w:hAnsi="Tahoma" w:cs="Tahoma"/>
          <w:sz w:val="20"/>
          <w:szCs w:val="20"/>
        </w:rPr>
      </w:pP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  <w:r w:rsidRPr="001637A2">
        <w:rPr>
          <w:rFonts w:ascii="Tahoma" w:hAnsi="Tahoma" w:cs="Tahoma"/>
          <w:sz w:val="20"/>
          <w:szCs w:val="20"/>
        </w:rPr>
        <w:t xml:space="preserve">If you apply for the </w:t>
      </w:r>
      <w:r w:rsidRPr="001637A2">
        <w:rPr>
          <w:rFonts w:ascii="Tahoma" w:hAnsi="Tahoma" w:cs="Tahoma"/>
          <w:sz w:val="20"/>
          <w:szCs w:val="20"/>
          <w:u w:val="single"/>
        </w:rPr>
        <w:t>first</w:t>
      </w:r>
      <w:r w:rsidRPr="001637A2">
        <w:rPr>
          <w:rFonts w:ascii="Tahoma" w:hAnsi="Tahoma" w:cs="Tahoma"/>
          <w:sz w:val="20"/>
          <w:szCs w:val="20"/>
        </w:rPr>
        <w:t xml:space="preserve"> issuance certificate, you are required to submit proof of having passed the following assessments required in the </w:t>
      </w:r>
      <w:r w:rsidR="00920DF9">
        <w:rPr>
          <w:rFonts w:ascii="Tahoma" w:hAnsi="Tahoma" w:cs="Tahoma"/>
          <w:sz w:val="20"/>
          <w:szCs w:val="20"/>
        </w:rPr>
        <w:t>AECAP</w:t>
      </w:r>
      <w:r w:rsidRPr="001637A2">
        <w:rPr>
          <w:rFonts w:ascii="Tahoma" w:hAnsi="Tahoma" w:cs="Tahoma"/>
          <w:sz w:val="20"/>
          <w:szCs w:val="20"/>
        </w:rPr>
        <w:t xml:space="preserve"> Basic Skills Assessments as a precondition for the certificate: </w:t>
      </w:r>
      <w:r w:rsidR="009D00F1" w:rsidRPr="001637A2">
        <w:rPr>
          <w:rFonts w:ascii="Tahoma" w:hAnsi="Tahoma" w:cs="Tahoma"/>
          <w:sz w:val="20"/>
          <w:szCs w:val="20"/>
        </w:rPr>
        <w:t>A</w:t>
      </w:r>
      <w:r w:rsidRPr="001637A2">
        <w:rPr>
          <w:rFonts w:ascii="Tahoma" w:hAnsi="Tahoma" w:cs="Tahoma"/>
          <w:sz w:val="20"/>
          <w:szCs w:val="20"/>
        </w:rPr>
        <w:t xml:space="preserve">pplied Mathematics, Reading for Information, and Writing. </w:t>
      </w:r>
    </w:p>
    <w:p w:rsidR="007601DE" w:rsidRPr="001637A2" w:rsidRDefault="007601DE" w:rsidP="000113EA">
      <w:pPr>
        <w:rPr>
          <w:rFonts w:ascii="Tahoma" w:hAnsi="Tahoma" w:cs="Tahoma"/>
          <w:sz w:val="20"/>
          <w:szCs w:val="20"/>
        </w:rPr>
      </w:pP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  <w:r w:rsidRPr="001637A2">
        <w:rPr>
          <w:rFonts w:ascii="Tahoma" w:hAnsi="Tahoma" w:cs="Tahoma"/>
          <w:sz w:val="20"/>
          <w:szCs w:val="20"/>
        </w:rPr>
        <w:t xml:space="preserve">On-line registration for the assessments is recommended and may be completed at </w:t>
      </w:r>
      <w:hyperlink r:id="rId6" w:tgtFrame="_blank" w:history="1">
        <w:r w:rsidR="000113EA" w:rsidRPr="001637A2">
          <w:rPr>
            <w:rStyle w:val="Hyperlink"/>
            <w:rFonts w:ascii="Tahoma" w:hAnsi="Tahoma" w:cs="Tahoma"/>
            <w:b/>
            <w:color w:val="1155CC"/>
            <w:sz w:val="20"/>
            <w:szCs w:val="20"/>
            <w:shd w:val="clear" w:color="auto" w:fill="FFFFFF"/>
          </w:rPr>
          <w:t>https://actapps.act.org/wkala/wkala</w:t>
        </w:r>
      </w:hyperlink>
      <w:r w:rsidRPr="001637A2">
        <w:rPr>
          <w:rFonts w:ascii="Tahoma" w:hAnsi="Tahoma" w:cs="Tahoma"/>
          <w:sz w:val="20"/>
          <w:szCs w:val="20"/>
        </w:rPr>
        <w:t>. Telephone registration at 1-800-294-2105 or 319-341-2500</w:t>
      </w:r>
      <w:r w:rsidR="000113EA" w:rsidRPr="001637A2">
        <w:rPr>
          <w:rFonts w:ascii="Tahoma" w:hAnsi="Tahoma" w:cs="Tahoma"/>
          <w:sz w:val="20"/>
          <w:szCs w:val="20"/>
        </w:rPr>
        <w:t xml:space="preserve"> </w:t>
      </w:r>
      <w:r w:rsidRPr="001637A2">
        <w:rPr>
          <w:rFonts w:ascii="Tahoma" w:hAnsi="Tahoma" w:cs="Tahoma"/>
          <w:sz w:val="20"/>
          <w:szCs w:val="20"/>
        </w:rPr>
        <w:t>is available for individuals who are unable to register online or by mail.</w:t>
      </w: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  <w:r w:rsidRPr="001637A2">
        <w:rPr>
          <w:rFonts w:ascii="Tahoma" w:hAnsi="Tahoma" w:cs="Tahoma"/>
          <w:sz w:val="20"/>
          <w:szCs w:val="20"/>
        </w:rPr>
        <w:t xml:space="preserve">Additional information about the testing program is available at </w:t>
      </w:r>
      <w:hyperlink r:id="rId7" w:history="1">
        <w:r w:rsidRPr="001637A2">
          <w:rPr>
            <w:rStyle w:val="Hyperlink"/>
            <w:rFonts w:ascii="Tahoma" w:hAnsi="Tahoma" w:cs="Tahoma"/>
            <w:sz w:val="20"/>
            <w:szCs w:val="20"/>
          </w:rPr>
          <w:t>www.alsde.edu</w:t>
        </w:r>
      </w:hyperlink>
      <w:r w:rsidRPr="001637A2">
        <w:rPr>
          <w:rFonts w:ascii="Tahoma" w:hAnsi="Tahoma" w:cs="Tahoma"/>
          <w:sz w:val="20"/>
          <w:szCs w:val="20"/>
        </w:rPr>
        <w:t>.</w:t>
      </w: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</w:p>
    <w:p w:rsidR="00C836A7" w:rsidRPr="001637A2" w:rsidRDefault="00C836A7" w:rsidP="000113EA">
      <w:pPr>
        <w:rPr>
          <w:rFonts w:ascii="Tahoma" w:hAnsi="Tahoma" w:cs="Tahoma"/>
          <w:sz w:val="20"/>
          <w:szCs w:val="20"/>
        </w:rPr>
      </w:pPr>
      <w:r w:rsidRPr="001637A2">
        <w:rPr>
          <w:rFonts w:ascii="Tahoma" w:hAnsi="Tahoma" w:cs="Tahoma"/>
          <w:b/>
          <w:bCs/>
          <w:color w:val="FF0000"/>
          <w:sz w:val="20"/>
          <w:szCs w:val="20"/>
        </w:rPr>
        <w:sym w:font="Wingdings 2" w:char="F0D4"/>
      </w:r>
      <w:r w:rsidRPr="001637A2">
        <w:rPr>
          <w:rFonts w:ascii="Tahoma" w:hAnsi="Tahoma" w:cs="Tahoma"/>
          <w:sz w:val="20"/>
          <w:szCs w:val="20"/>
        </w:rPr>
        <w:t xml:space="preserve"> </w:t>
      </w:r>
      <w:r w:rsidR="009C4573" w:rsidRPr="001637A2">
        <w:rPr>
          <w:rFonts w:ascii="Tahoma" w:hAnsi="Tahoma" w:cs="Tahoma"/>
          <w:sz w:val="20"/>
          <w:szCs w:val="20"/>
        </w:rPr>
        <w:t xml:space="preserve">At Spring Hill College, </w:t>
      </w:r>
      <w:r w:rsidR="009C4573" w:rsidRPr="001637A2">
        <w:rPr>
          <w:rFonts w:ascii="Tahoma" w:hAnsi="Tahoma" w:cs="Tahoma"/>
          <w:b/>
          <w:color w:val="008000"/>
          <w:sz w:val="20"/>
          <w:szCs w:val="20"/>
        </w:rPr>
        <w:t>U</w:t>
      </w:r>
      <w:r w:rsidR="009C4573" w:rsidRPr="001637A2">
        <w:rPr>
          <w:rFonts w:ascii="Tahoma" w:hAnsi="Tahoma" w:cs="Tahoma"/>
          <w:b/>
          <w:bCs/>
          <w:color w:val="008000"/>
          <w:sz w:val="20"/>
          <w:szCs w:val="20"/>
        </w:rPr>
        <w:t>ndergraduate</w:t>
      </w:r>
      <w:r w:rsidR="009C4573" w:rsidRPr="001637A2">
        <w:rPr>
          <w:rFonts w:ascii="Tahoma" w:hAnsi="Tahoma" w:cs="Tahoma"/>
          <w:sz w:val="20"/>
          <w:szCs w:val="20"/>
        </w:rPr>
        <w:t xml:space="preserve"> education students must have a passing score report on file as a pre-requisite for admission to </w:t>
      </w:r>
      <w:r w:rsidR="00920DF9">
        <w:rPr>
          <w:rFonts w:ascii="Tahoma" w:hAnsi="Tahoma" w:cs="Tahoma"/>
          <w:sz w:val="20"/>
          <w:szCs w:val="20"/>
        </w:rPr>
        <w:t xml:space="preserve">the Division of </w:t>
      </w:r>
      <w:r w:rsidR="009C4573" w:rsidRPr="001637A2">
        <w:rPr>
          <w:rFonts w:ascii="Tahoma" w:hAnsi="Tahoma" w:cs="Tahoma"/>
          <w:sz w:val="20"/>
          <w:szCs w:val="20"/>
        </w:rPr>
        <w:t>Education</w:t>
      </w:r>
      <w:r w:rsidR="00920DF9">
        <w:rPr>
          <w:rFonts w:ascii="Tahoma" w:hAnsi="Tahoma" w:cs="Tahoma"/>
          <w:sz w:val="20"/>
          <w:szCs w:val="20"/>
        </w:rPr>
        <w:t xml:space="preserve"> </w:t>
      </w:r>
      <w:r w:rsidR="009C4573" w:rsidRPr="001637A2">
        <w:rPr>
          <w:rFonts w:ascii="Tahoma" w:hAnsi="Tahoma" w:cs="Tahoma"/>
          <w:sz w:val="20"/>
          <w:szCs w:val="20"/>
        </w:rPr>
        <w:t xml:space="preserve">and enrollment in upper-division education course work. </w:t>
      </w:r>
      <w:r w:rsidRPr="001637A2">
        <w:rPr>
          <w:rFonts w:ascii="Tahoma" w:hAnsi="Tahoma" w:cs="Tahoma"/>
          <w:b/>
          <w:bCs/>
          <w:color w:val="0000FF"/>
          <w:sz w:val="20"/>
          <w:szCs w:val="20"/>
        </w:rPr>
        <w:t xml:space="preserve">Master of Arts in Teaching (M.A.T.) </w:t>
      </w:r>
      <w:r w:rsidRPr="001637A2">
        <w:rPr>
          <w:rFonts w:ascii="Tahoma" w:hAnsi="Tahoma" w:cs="Tahoma"/>
          <w:bCs/>
          <w:sz w:val="20"/>
          <w:szCs w:val="20"/>
        </w:rPr>
        <w:t>students</w:t>
      </w:r>
      <w:r w:rsidRPr="001637A2">
        <w:rPr>
          <w:rFonts w:ascii="Tahoma" w:hAnsi="Tahoma" w:cs="Tahoma"/>
          <w:sz w:val="20"/>
          <w:szCs w:val="20"/>
        </w:rPr>
        <w:t xml:space="preserve"> are required to take the </w:t>
      </w:r>
      <w:r w:rsidR="009B6BFD" w:rsidRPr="001637A2">
        <w:rPr>
          <w:rFonts w:ascii="Tahoma" w:hAnsi="Tahoma" w:cs="Tahoma"/>
          <w:sz w:val="20"/>
          <w:szCs w:val="20"/>
        </w:rPr>
        <w:t>test</w:t>
      </w:r>
      <w:r w:rsidRPr="001637A2">
        <w:rPr>
          <w:rFonts w:ascii="Tahoma" w:hAnsi="Tahoma" w:cs="Tahoma"/>
          <w:sz w:val="20"/>
          <w:szCs w:val="20"/>
        </w:rPr>
        <w:t xml:space="preserve"> </w:t>
      </w:r>
      <w:r w:rsidR="00920DF9">
        <w:rPr>
          <w:rFonts w:ascii="Tahoma" w:hAnsi="Tahoma" w:cs="Tahoma"/>
          <w:sz w:val="20"/>
          <w:szCs w:val="20"/>
        </w:rPr>
        <w:t>as a condition of their admission to all teaching field programs.</w:t>
      </w:r>
      <w:r w:rsidRPr="001637A2">
        <w:rPr>
          <w:rFonts w:ascii="Tahoma" w:hAnsi="Tahoma" w:cs="Tahoma"/>
          <w:sz w:val="20"/>
          <w:szCs w:val="20"/>
        </w:rPr>
        <w:t xml:space="preserve">  Application for an Alabama teaching certificate will not be processed unless t</w:t>
      </w:r>
      <w:r w:rsidR="009B6BFD" w:rsidRPr="001637A2">
        <w:rPr>
          <w:rFonts w:ascii="Tahoma" w:hAnsi="Tahoma" w:cs="Tahoma"/>
          <w:sz w:val="20"/>
          <w:szCs w:val="20"/>
        </w:rPr>
        <w:t>he student has taken and passed all required exams in the AECTP.</w:t>
      </w:r>
    </w:p>
    <w:p w:rsidR="00C836A7" w:rsidRPr="001637A2" w:rsidRDefault="00C836A7">
      <w:pPr>
        <w:jc w:val="both"/>
        <w:rPr>
          <w:rFonts w:ascii="Tahoma" w:hAnsi="Tahoma" w:cs="Tahoma"/>
          <w:sz w:val="20"/>
          <w:szCs w:val="20"/>
        </w:rPr>
      </w:pPr>
    </w:p>
    <w:p w:rsidR="00D64E25" w:rsidRPr="001637A2" w:rsidRDefault="00C836A7">
      <w:pPr>
        <w:pStyle w:val="BodyText2"/>
        <w:rPr>
          <w:rFonts w:ascii="Tahoma" w:hAnsi="Tahoma" w:cs="Tahoma"/>
          <w:color w:val="FF0000"/>
          <w:sz w:val="20"/>
          <w:szCs w:val="20"/>
        </w:rPr>
      </w:pPr>
      <w:r w:rsidRPr="001637A2">
        <w:rPr>
          <w:rFonts w:ascii="Tahoma" w:hAnsi="Tahoma" w:cs="Tahoma"/>
          <w:color w:val="FF0000"/>
          <w:sz w:val="20"/>
          <w:szCs w:val="20"/>
        </w:rPr>
        <w:t xml:space="preserve">Please be sure to enter the Spring Hill College code </w:t>
      </w:r>
      <w:r w:rsidRPr="001637A2">
        <w:rPr>
          <w:rFonts w:ascii="Tahoma" w:hAnsi="Tahoma" w:cs="Tahoma"/>
          <w:b/>
          <w:bCs/>
          <w:color w:val="FF0000"/>
          <w:sz w:val="20"/>
          <w:szCs w:val="20"/>
        </w:rPr>
        <w:t>(0247</w:t>
      </w:r>
      <w:r w:rsidRPr="001637A2">
        <w:rPr>
          <w:rFonts w:ascii="Tahoma" w:hAnsi="Tahoma" w:cs="Tahoma"/>
          <w:color w:val="FF0000"/>
          <w:sz w:val="20"/>
          <w:szCs w:val="20"/>
        </w:rPr>
        <w:t xml:space="preserve">) when asked to designate </w:t>
      </w:r>
    </w:p>
    <w:p w:rsidR="000D0519" w:rsidRPr="001637A2" w:rsidRDefault="00C836A7">
      <w:pPr>
        <w:pStyle w:val="BodyText2"/>
        <w:rPr>
          <w:rFonts w:ascii="Tahoma" w:hAnsi="Tahoma" w:cs="Tahoma"/>
          <w:color w:val="FF0000"/>
          <w:sz w:val="20"/>
          <w:szCs w:val="20"/>
        </w:rPr>
      </w:pPr>
      <w:r w:rsidRPr="001637A2">
        <w:rPr>
          <w:rFonts w:ascii="Tahoma" w:hAnsi="Tahoma" w:cs="Tahoma"/>
          <w:color w:val="FF0000"/>
          <w:sz w:val="20"/>
          <w:szCs w:val="20"/>
        </w:rPr>
        <w:t>which institution you wish to receive test scores.</w:t>
      </w:r>
    </w:p>
    <w:sectPr w:rsidR="000D0519" w:rsidRPr="001637A2" w:rsidSect="00EF0E3F">
      <w:headerReference w:type="default" r:id="rId8"/>
      <w:pgSz w:w="12240" w:h="15840" w:code="7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54" w:rsidRDefault="00D60554">
      <w:r>
        <w:separator/>
      </w:r>
    </w:p>
  </w:endnote>
  <w:endnote w:type="continuationSeparator" w:id="0">
    <w:p w:rsidR="00D60554" w:rsidRDefault="00D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54" w:rsidRDefault="00D60554">
      <w:r>
        <w:separator/>
      </w:r>
    </w:p>
  </w:footnote>
  <w:footnote w:type="continuationSeparator" w:id="0">
    <w:p w:rsidR="00D60554" w:rsidRDefault="00D6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CC" w:rsidRPr="0079467A" w:rsidRDefault="00920DF9">
    <w:pPr>
      <w:pStyle w:val="Header"/>
      <w:jc w:val="right"/>
      <w:rPr>
        <w:rFonts w:ascii="Tahoma" w:hAnsi="Tahoma" w:cs="Tahoma"/>
        <w:b/>
        <w:i/>
        <w:iCs/>
        <w:color w:val="FF0000"/>
      </w:rPr>
    </w:pPr>
    <w:r>
      <w:rPr>
        <w:rFonts w:ascii="Tahoma" w:hAnsi="Tahoma" w:cs="Tahoma"/>
        <w:b/>
        <w:i/>
        <w:iCs/>
        <w:color w:val="FF0000"/>
      </w:rPr>
      <w:t>Revised 03/09/2016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C9"/>
    <w:rsid w:val="000113EA"/>
    <w:rsid w:val="000D0519"/>
    <w:rsid w:val="000E0F5A"/>
    <w:rsid w:val="00115FCD"/>
    <w:rsid w:val="00144256"/>
    <w:rsid w:val="001637A2"/>
    <w:rsid w:val="0020202F"/>
    <w:rsid w:val="00265AA8"/>
    <w:rsid w:val="00286F87"/>
    <w:rsid w:val="002A3ECC"/>
    <w:rsid w:val="00335FCD"/>
    <w:rsid w:val="003A2E29"/>
    <w:rsid w:val="00432FF2"/>
    <w:rsid w:val="00473B20"/>
    <w:rsid w:val="004936DC"/>
    <w:rsid w:val="00510A9F"/>
    <w:rsid w:val="006141D1"/>
    <w:rsid w:val="00644BD4"/>
    <w:rsid w:val="006A06B0"/>
    <w:rsid w:val="006A0DAD"/>
    <w:rsid w:val="007361A9"/>
    <w:rsid w:val="007601DE"/>
    <w:rsid w:val="007604AA"/>
    <w:rsid w:val="0079467A"/>
    <w:rsid w:val="00811758"/>
    <w:rsid w:val="0082480D"/>
    <w:rsid w:val="00834377"/>
    <w:rsid w:val="00834E94"/>
    <w:rsid w:val="00866E72"/>
    <w:rsid w:val="008754E0"/>
    <w:rsid w:val="00891CFB"/>
    <w:rsid w:val="008E33C6"/>
    <w:rsid w:val="00920DF9"/>
    <w:rsid w:val="009304CC"/>
    <w:rsid w:val="00967A04"/>
    <w:rsid w:val="00986A1B"/>
    <w:rsid w:val="009A6BB3"/>
    <w:rsid w:val="009B6BFD"/>
    <w:rsid w:val="009C4573"/>
    <w:rsid w:val="009D00F1"/>
    <w:rsid w:val="00A2294F"/>
    <w:rsid w:val="00A27D39"/>
    <w:rsid w:val="00A40BBF"/>
    <w:rsid w:val="00AB3FC9"/>
    <w:rsid w:val="00B43DD6"/>
    <w:rsid w:val="00B87370"/>
    <w:rsid w:val="00BF0FC2"/>
    <w:rsid w:val="00C30C22"/>
    <w:rsid w:val="00C80D58"/>
    <w:rsid w:val="00C833B2"/>
    <w:rsid w:val="00C836A7"/>
    <w:rsid w:val="00C83D3B"/>
    <w:rsid w:val="00C93B92"/>
    <w:rsid w:val="00CB2544"/>
    <w:rsid w:val="00CD4221"/>
    <w:rsid w:val="00D26C88"/>
    <w:rsid w:val="00D60554"/>
    <w:rsid w:val="00D64E25"/>
    <w:rsid w:val="00D7115D"/>
    <w:rsid w:val="00D7387E"/>
    <w:rsid w:val="00E24AC2"/>
    <w:rsid w:val="00E4491C"/>
    <w:rsid w:val="00E63934"/>
    <w:rsid w:val="00EC791C"/>
    <w:rsid w:val="00EF0E3F"/>
    <w:rsid w:val="00EF25D5"/>
    <w:rsid w:val="00F15316"/>
    <w:rsid w:val="00F25696"/>
    <w:rsid w:val="00F424BB"/>
    <w:rsid w:val="00F52FB5"/>
    <w:rsid w:val="00F776D4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7ADE3-A88D-44C4-A60F-3F7C3C5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i/>
      <w:iCs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mallCap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2544"/>
    <w:rPr>
      <w:rFonts w:ascii="Tahoma" w:hAnsi="Tahoma" w:cs="Tahoma"/>
      <w:sz w:val="16"/>
      <w:szCs w:val="16"/>
    </w:rPr>
  </w:style>
  <w:style w:type="paragraph" w:customStyle="1" w:styleId="Style">
    <w:name w:val="Style"/>
    <w:rsid w:val="00834E9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1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sd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apps.act.org/wkala/wka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APPLICANTS FOR FIRST ISSUANCE OF</vt:lpstr>
    </vt:vector>
  </TitlesOfParts>
  <Company>Spring Hill College</Company>
  <LinksUpToDate>false</LinksUpToDate>
  <CharactersWithSpaces>1800</CharactersWithSpaces>
  <SharedDoc>false</SharedDoc>
  <HLinks>
    <vt:vector size="12" baseType="variant"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http://www.alsde.edu/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https://actapps.act.org/wkala/wkala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APPLICANTS FOR FIRST ISSUANCE OF</dc:title>
  <dc:creator>Academic Computing Spring Hil</dc:creator>
  <cp:lastModifiedBy>Halliday, Melodie</cp:lastModifiedBy>
  <cp:revision>8</cp:revision>
  <cp:lastPrinted>2015-09-01T14:17:00Z</cp:lastPrinted>
  <dcterms:created xsi:type="dcterms:W3CDTF">2015-08-03T16:07:00Z</dcterms:created>
  <dcterms:modified xsi:type="dcterms:W3CDTF">2016-03-09T18:53:00Z</dcterms:modified>
</cp:coreProperties>
</file>